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18" w:rsidRPr="00DD4C03" w:rsidRDefault="00DD4E18" w:rsidP="00495544">
      <w:pPr>
        <w:rPr>
          <w:rFonts w:ascii="Arial" w:hAnsi="Arial" w:cs="Arial"/>
        </w:rPr>
      </w:pPr>
    </w:p>
    <w:p w:rsidR="00DD4E18" w:rsidRPr="00DD4C03" w:rsidRDefault="00DD4E18" w:rsidP="00495544">
      <w:pPr>
        <w:rPr>
          <w:rFonts w:ascii="Arial" w:hAnsi="Arial" w:cs="Arial"/>
        </w:rPr>
      </w:pP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:rsidR="00C25490" w:rsidRPr="0094466A" w:rsidRDefault="00C25490" w:rsidP="00741362">
      <w:pPr>
        <w:ind w:left="284"/>
        <w:jc w:val="both"/>
        <w:rPr>
          <w:rFonts w:ascii="Arial" w:hAnsi="Arial" w:cs="Arial"/>
        </w:rPr>
      </w:pPr>
      <w:r w:rsidRPr="0094466A">
        <w:rPr>
          <w:rFonts w:ascii="Arial" w:hAnsi="Arial" w:cs="Arial"/>
        </w:rPr>
        <w:t>Przystępując do postępowania o udzielenie zamówienia publicznego na:</w:t>
      </w:r>
    </w:p>
    <w:p w:rsidR="00B53E88" w:rsidRPr="0094466A" w:rsidRDefault="001E7942" w:rsidP="00B53E8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E7942">
        <w:rPr>
          <w:rFonts w:asciiTheme="minorHAnsi" w:hAnsiTheme="minorHAnsi" w:cstheme="minorHAnsi"/>
          <w:b/>
          <w:bCs/>
          <w:sz w:val="24"/>
          <w:szCs w:val="24"/>
        </w:rPr>
        <w:t>Remont drogi powiatowej nr 1230 K na odcinku I w km od 0+000 do km 2+600,  na odcinku II w km od 4+485 do km 5+365 (skrzyżowanie z drogą powiatową nr 1232K w km 5+073) w miejscowości Dziaduszyce, Nieszków i Miroszów, Powiat Miechowski.</w:t>
      </w:r>
      <w:bookmarkStart w:id="0" w:name="_GoBack"/>
      <w:bookmarkEnd w:id="0"/>
    </w:p>
    <w:p w:rsidR="002F37C6" w:rsidRPr="001E0A32" w:rsidRDefault="002F37C6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:rsidR="00495544" w:rsidRPr="001E0A32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:rsidTr="00613F90">
        <w:trPr>
          <w:trHeight w:val="607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:rsidTr="00613F90">
        <w:trPr>
          <w:trHeight w:val="224"/>
        </w:trPr>
        <w:tc>
          <w:tcPr>
            <w:tcW w:w="534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:rsidTr="00613F90">
        <w:trPr>
          <w:trHeight w:val="2183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:rsidR="00C51928" w:rsidRPr="001E0A32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1E0A32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</w:t>
            </w:r>
            <w:r w:rsidRPr="00B53E88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B53E88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B53E88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B53E88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B53E88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B53E88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B53E88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minimum </w:t>
            </w:r>
            <w:r w:rsidR="00133C1A" w:rsidRPr="00B53E88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B53E88" w:rsidRPr="00B53E88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122A5" w:rsidRPr="00B53E8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B53E88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B53E88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B53E88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B53E88" w:rsidRPr="00B53E88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B53E8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 xml:space="preserve">              </w:t>
            </w: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:rsidR="001F53F2" w:rsidRPr="00DD4C03" w:rsidRDefault="001F53F2" w:rsidP="001F53F2">
      <w:pPr>
        <w:rPr>
          <w:rFonts w:ascii="Arial" w:hAnsi="Arial" w:cs="Arial"/>
        </w:rPr>
      </w:pPr>
    </w:p>
    <w:p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8B" w:rsidRDefault="00AE688B" w:rsidP="00550874">
      <w:r>
        <w:separator/>
      </w:r>
    </w:p>
  </w:endnote>
  <w:endnote w:type="continuationSeparator" w:id="0">
    <w:p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8B" w:rsidRDefault="00AE688B" w:rsidP="00550874">
      <w:r>
        <w:separator/>
      </w:r>
    </w:p>
  </w:footnote>
  <w:footnote w:type="continuationSeparator" w:id="0">
    <w:p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94466A">
      <w:rPr>
        <w:rFonts w:ascii="Arial" w:hAnsi="Arial" w:cs="Arial"/>
        <w:b/>
        <w:sz w:val="22"/>
        <w:szCs w:val="22"/>
      </w:rPr>
      <w:t xml:space="preserve">Nr sprawy </w:t>
    </w:r>
    <w:r w:rsidR="00C603AA" w:rsidRPr="0094466A">
      <w:rPr>
        <w:rFonts w:ascii="Arial" w:hAnsi="Arial" w:cs="Arial"/>
        <w:b/>
        <w:sz w:val="22"/>
        <w:szCs w:val="22"/>
      </w:rPr>
      <w:t>SE.261.</w:t>
    </w:r>
    <w:r w:rsidR="00B53E88" w:rsidRPr="0094466A">
      <w:rPr>
        <w:rFonts w:ascii="Arial" w:hAnsi="Arial" w:cs="Arial"/>
        <w:b/>
        <w:sz w:val="22"/>
        <w:szCs w:val="22"/>
      </w:rPr>
      <w:t>1</w:t>
    </w:r>
    <w:r w:rsidR="001E7942">
      <w:rPr>
        <w:rFonts w:ascii="Arial" w:hAnsi="Arial" w:cs="Arial"/>
        <w:b/>
        <w:sz w:val="22"/>
        <w:szCs w:val="22"/>
      </w:rPr>
      <w:t>8</w:t>
    </w:r>
    <w:r w:rsidR="005B655D" w:rsidRPr="0094466A">
      <w:rPr>
        <w:rFonts w:ascii="Arial" w:hAnsi="Arial" w:cs="Arial"/>
        <w:b/>
        <w:sz w:val="22"/>
        <w:szCs w:val="22"/>
      </w:rPr>
      <w:t>.</w:t>
    </w:r>
    <w:r w:rsidR="007122A5" w:rsidRPr="0094466A">
      <w:rPr>
        <w:rFonts w:ascii="Arial" w:hAnsi="Arial" w:cs="Arial"/>
        <w:b/>
        <w:sz w:val="22"/>
        <w:szCs w:val="22"/>
      </w:rPr>
      <w:t xml:space="preserve"> </w:t>
    </w:r>
    <w:r w:rsidR="005B655D" w:rsidRPr="0094466A">
      <w:rPr>
        <w:rFonts w:ascii="Arial" w:hAnsi="Arial" w:cs="Arial"/>
        <w:b/>
        <w:sz w:val="22"/>
        <w:szCs w:val="22"/>
      </w:rPr>
      <w:t>202</w:t>
    </w:r>
    <w:r w:rsidR="00DB03E4" w:rsidRPr="0094466A">
      <w:rPr>
        <w:rFonts w:ascii="Arial" w:hAnsi="Arial" w:cs="Arial"/>
        <w:b/>
        <w:sz w:val="22"/>
        <w:szCs w:val="22"/>
      </w:rPr>
      <w:t>3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DD4E18" w:rsidRPr="0094466A">
      <w:rPr>
        <w:rFonts w:ascii="Arial" w:hAnsi="Arial" w:cs="Arial"/>
        <w:b/>
        <w:sz w:val="22"/>
        <w:szCs w:val="22"/>
      </w:rPr>
      <w:t>5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E7942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7756C"/>
    <w:rsid w:val="009A1722"/>
    <w:rsid w:val="009B405F"/>
    <w:rsid w:val="009B6040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426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8</cp:revision>
  <cp:lastPrinted>2010-01-28T10:47:00Z</cp:lastPrinted>
  <dcterms:created xsi:type="dcterms:W3CDTF">2023-02-22T13:19:00Z</dcterms:created>
  <dcterms:modified xsi:type="dcterms:W3CDTF">2023-11-09T08:46:00Z</dcterms:modified>
</cp:coreProperties>
</file>